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5" w:rsidRPr="00740199" w:rsidRDefault="004B7B6E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32"/>
          <w:szCs w:val="32"/>
        </w:rPr>
        <w:t>08</w:t>
      </w:r>
      <w:r w:rsidR="001955D5" w:rsidRPr="00740199">
        <w:rPr>
          <w:rFonts w:ascii="Arial" w:hAnsi="Arial" w:cs="Arial"/>
          <w:b/>
          <w:snapToGrid w:val="0"/>
          <w:sz w:val="32"/>
          <w:szCs w:val="32"/>
        </w:rPr>
        <w:t>.1</w:t>
      </w:r>
      <w:r>
        <w:rPr>
          <w:rFonts w:ascii="Arial" w:hAnsi="Arial" w:cs="Arial"/>
          <w:b/>
          <w:snapToGrid w:val="0"/>
          <w:sz w:val="32"/>
          <w:szCs w:val="32"/>
        </w:rPr>
        <w:t>1</w:t>
      </w:r>
      <w:r w:rsidR="001955D5" w:rsidRPr="00740199">
        <w:rPr>
          <w:rFonts w:ascii="Arial" w:hAnsi="Arial" w:cs="Arial"/>
          <w:b/>
          <w:snapToGrid w:val="0"/>
          <w:sz w:val="32"/>
          <w:szCs w:val="32"/>
        </w:rPr>
        <w:t>.20</w:t>
      </w:r>
      <w:r w:rsidR="003F13B6">
        <w:rPr>
          <w:rFonts w:ascii="Arial" w:hAnsi="Arial" w:cs="Arial"/>
          <w:b/>
          <w:snapToGrid w:val="0"/>
          <w:sz w:val="32"/>
          <w:szCs w:val="32"/>
        </w:rPr>
        <w:t>2</w:t>
      </w:r>
      <w:r w:rsidR="00925E05">
        <w:rPr>
          <w:rFonts w:ascii="Arial" w:hAnsi="Arial" w:cs="Arial"/>
          <w:b/>
          <w:snapToGrid w:val="0"/>
          <w:sz w:val="32"/>
          <w:szCs w:val="32"/>
          <w:lang w:val="en-US"/>
        </w:rPr>
        <w:t>1</w:t>
      </w:r>
      <w:r w:rsidR="001955D5" w:rsidRPr="00740199">
        <w:rPr>
          <w:rFonts w:ascii="Arial" w:hAnsi="Arial" w:cs="Arial"/>
          <w:b/>
          <w:snapToGrid w:val="0"/>
          <w:sz w:val="32"/>
          <w:szCs w:val="32"/>
        </w:rPr>
        <w:t xml:space="preserve">  № </w:t>
      </w:r>
      <w:r w:rsidR="00084C53">
        <w:rPr>
          <w:rFonts w:ascii="Arial" w:hAnsi="Arial" w:cs="Arial"/>
          <w:b/>
          <w:snapToGrid w:val="0"/>
          <w:sz w:val="32"/>
          <w:szCs w:val="32"/>
        </w:rPr>
        <w:t>53</w:t>
      </w:r>
    </w:p>
    <w:p w:rsidR="001955D5" w:rsidRDefault="001955D5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:rsidR="00FE13B8" w:rsidRPr="00740199" w:rsidRDefault="00FE13B8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ИРКУТСКАЯ ОБЛАСТЬ</w:t>
      </w:r>
    </w:p>
    <w:p w:rsidR="001955D5" w:rsidRPr="00740199" w:rsidRDefault="001955D5" w:rsidP="00740199">
      <w:pPr>
        <w:spacing w:after="0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БОХАНСКИЙ РАЙОН</w:t>
      </w:r>
    </w:p>
    <w:p w:rsidR="001955D5" w:rsidRPr="00740199" w:rsidRDefault="001955D5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МУНИЦИПАЛЬНОЕ ОБРАЗОВАНИЕ</w:t>
      </w:r>
      <w:r w:rsidR="00FE13B8">
        <w:rPr>
          <w:rFonts w:ascii="Arial" w:hAnsi="Arial" w:cs="Arial"/>
          <w:b/>
          <w:snapToGrid w:val="0"/>
          <w:sz w:val="32"/>
          <w:szCs w:val="32"/>
        </w:rPr>
        <w:t xml:space="preserve"> «УКЫР»</w:t>
      </w:r>
    </w:p>
    <w:p w:rsidR="001955D5" w:rsidRPr="00740199" w:rsidRDefault="00740199" w:rsidP="007401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19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955D5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0199" w:rsidRPr="00740199" w:rsidRDefault="001955D5" w:rsidP="001955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0199">
        <w:rPr>
          <w:rFonts w:ascii="Arial" w:hAnsi="Arial" w:cs="Arial"/>
          <w:b/>
          <w:bCs/>
          <w:sz w:val="32"/>
          <w:szCs w:val="32"/>
        </w:rPr>
        <w:t>О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>Б ОСНОВНЫХ НАПРАВЛЕНИЯХ БЮДЖЕТНОЙ И НАЛОГОВОЙ</w:t>
      </w:r>
      <w:r w:rsidR="00121956">
        <w:rPr>
          <w:rFonts w:ascii="Arial" w:hAnsi="Arial" w:cs="Arial"/>
          <w:b/>
          <w:bCs/>
          <w:sz w:val="32"/>
          <w:szCs w:val="32"/>
        </w:rPr>
        <w:t xml:space="preserve"> ПОЛИТИКИ МУНИЦИПАЛЬНОГО ОБРАЗО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>ВАНИЯ «УКЫР» НА 202</w:t>
      </w:r>
      <w:r w:rsidR="00925E05" w:rsidRPr="00925E05">
        <w:rPr>
          <w:rFonts w:ascii="Arial" w:hAnsi="Arial" w:cs="Arial"/>
          <w:b/>
          <w:bCs/>
          <w:sz w:val="32"/>
          <w:szCs w:val="32"/>
        </w:rPr>
        <w:t>2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 w:rsidR="00925E05" w:rsidRPr="00925E05">
        <w:rPr>
          <w:rFonts w:ascii="Arial" w:hAnsi="Arial" w:cs="Arial"/>
          <w:b/>
          <w:bCs/>
          <w:sz w:val="32"/>
          <w:szCs w:val="32"/>
        </w:rPr>
        <w:t>3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>-202</w:t>
      </w:r>
      <w:r w:rsidR="00925E05" w:rsidRPr="00925E05">
        <w:rPr>
          <w:rFonts w:ascii="Arial" w:hAnsi="Arial" w:cs="Arial"/>
          <w:b/>
          <w:bCs/>
          <w:sz w:val="32"/>
          <w:szCs w:val="32"/>
        </w:rPr>
        <w:t>4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1955D5" w:rsidRDefault="001955D5" w:rsidP="001955D5">
      <w:pPr>
        <w:widowControl w:val="0"/>
        <w:ind w:firstLine="709"/>
        <w:jc w:val="both"/>
        <w:rPr>
          <w:rFonts w:ascii="Arial" w:hAnsi="Arial" w:cs="Arial"/>
        </w:rPr>
      </w:pPr>
    </w:p>
    <w:p w:rsidR="001955D5" w:rsidRPr="00740199" w:rsidRDefault="001955D5" w:rsidP="001955D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соответствии со статьей 184</w:t>
      </w:r>
      <w:r w:rsidRPr="00740199">
        <w:rPr>
          <w:rFonts w:ascii="Arial" w:hAnsi="Arial" w:cs="Arial"/>
          <w:sz w:val="24"/>
          <w:szCs w:val="24"/>
          <w:vertAlign w:val="superscript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6" w:history="1">
        <w:r w:rsidRPr="00740199">
          <w:rPr>
            <w:rFonts w:ascii="Arial" w:hAnsi="Arial" w:cs="Arial"/>
            <w:spacing w:val="-4"/>
            <w:sz w:val="24"/>
            <w:szCs w:val="24"/>
          </w:rPr>
          <w:t xml:space="preserve">статьей </w:t>
        </w:r>
      </w:hyperlink>
      <w:r w:rsidRPr="00740199">
        <w:rPr>
          <w:rFonts w:ascii="Arial" w:hAnsi="Arial" w:cs="Arial"/>
          <w:spacing w:val="-4"/>
          <w:sz w:val="24"/>
          <w:szCs w:val="24"/>
        </w:rPr>
        <w:t>12</w:t>
      </w:r>
      <w:r w:rsidR="003F13B6">
        <w:rPr>
          <w:rFonts w:ascii="Arial" w:hAnsi="Arial" w:cs="Arial"/>
          <w:spacing w:val="-4"/>
          <w:sz w:val="24"/>
          <w:szCs w:val="24"/>
        </w:rPr>
        <w:t xml:space="preserve"> раздела 2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решения  Думы муниципального образования «</w:t>
      </w:r>
      <w:proofErr w:type="spellStart"/>
      <w:r w:rsidRPr="00740199">
        <w:rPr>
          <w:rFonts w:ascii="Arial" w:hAnsi="Arial" w:cs="Arial"/>
          <w:spacing w:val="-4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pacing w:val="-4"/>
          <w:sz w:val="24"/>
          <w:szCs w:val="24"/>
        </w:rPr>
        <w:t xml:space="preserve">» от </w:t>
      </w:r>
      <w:r w:rsidR="004B7B6E">
        <w:rPr>
          <w:rFonts w:ascii="Arial" w:hAnsi="Arial" w:cs="Arial"/>
          <w:spacing w:val="-4"/>
          <w:sz w:val="24"/>
          <w:szCs w:val="24"/>
        </w:rPr>
        <w:t>23</w:t>
      </w:r>
      <w:r w:rsidRPr="00740199">
        <w:rPr>
          <w:rFonts w:ascii="Arial" w:hAnsi="Arial" w:cs="Arial"/>
          <w:spacing w:val="-4"/>
          <w:sz w:val="24"/>
          <w:szCs w:val="24"/>
        </w:rPr>
        <w:t>.</w:t>
      </w:r>
      <w:r w:rsidR="004B7B6E">
        <w:rPr>
          <w:rFonts w:ascii="Arial" w:hAnsi="Arial" w:cs="Arial"/>
          <w:spacing w:val="-4"/>
          <w:sz w:val="24"/>
          <w:szCs w:val="24"/>
        </w:rPr>
        <w:t>03</w:t>
      </w:r>
      <w:r w:rsidRPr="00740199">
        <w:rPr>
          <w:rFonts w:ascii="Arial" w:hAnsi="Arial" w:cs="Arial"/>
          <w:spacing w:val="-4"/>
          <w:sz w:val="24"/>
          <w:szCs w:val="24"/>
        </w:rPr>
        <w:t>.20</w:t>
      </w:r>
      <w:r w:rsidR="004B7B6E">
        <w:rPr>
          <w:rFonts w:ascii="Arial" w:hAnsi="Arial" w:cs="Arial"/>
          <w:spacing w:val="-4"/>
          <w:sz w:val="24"/>
          <w:szCs w:val="24"/>
        </w:rPr>
        <w:t>21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г. № </w:t>
      </w:r>
      <w:r w:rsidR="004B7B6E">
        <w:rPr>
          <w:rFonts w:ascii="Arial" w:hAnsi="Arial" w:cs="Arial"/>
          <w:spacing w:val="-4"/>
          <w:sz w:val="24"/>
          <w:szCs w:val="24"/>
        </w:rPr>
        <w:t>343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«Положения о бюджетном</w:t>
      </w:r>
      <w:r w:rsidRPr="00740199">
        <w:rPr>
          <w:rFonts w:ascii="Arial" w:hAnsi="Arial" w:cs="Arial"/>
          <w:sz w:val="24"/>
          <w:szCs w:val="24"/>
        </w:rPr>
        <w:t xml:space="preserve"> процессе 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»»</w:t>
      </w:r>
    </w:p>
    <w:p w:rsidR="001955D5" w:rsidRPr="00740199" w:rsidRDefault="001955D5" w:rsidP="001955D5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ПОСТАНОВЛЯЮ: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1. Утвердить основные </w:t>
      </w:r>
      <w:hyperlink r:id="rId7" w:history="1">
        <w:r w:rsidRPr="00740199">
          <w:rPr>
            <w:rFonts w:ascii="Arial" w:hAnsi="Arial" w:cs="Arial"/>
            <w:sz w:val="24"/>
            <w:szCs w:val="24"/>
          </w:rPr>
          <w:t>направления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администрации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на 20</w:t>
      </w:r>
      <w:r w:rsidR="003D185F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годов, согласно приложению к настоящему постановлению.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2. Финансовому отделу составить проект бюджета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 xml:space="preserve">» на основе основных </w:t>
      </w:r>
      <w:hyperlink r:id="rId8" w:history="1">
        <w:r w:rsidRPr="00740199">
          <w:rPr>
            <w:rFonts w:ascii="Arial" w:hAnsi="Arial" w:cs="Arial"/>
            <w:sz w:val="24"/>
            <w:szCs w:val="24"/>
          </w:rPr>
          <w:t>направлений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 образования на 20</w:t>
      </w:r>
      <w:r w:rsidR="003D185F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 xml:space="preserve">2 </w:t>
      </w:r>
      <w:r w:rsidRPr="00740199">
        <w:rPr>
          <w:rFonts w:ascii="Arial" w:hAnsi="Arial" w:cs="Arial"/>
          <w:sz w:val="24"/>
          <w:szCs w:val="24"/>
        </w:rPr>
        <w:t>год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pacing w:val="-4"/>
          <w:sz w:val="24"/>
          <w:szCs w:val="24"/>
        </w:rPr>
        <w:t>3. </w:t>
      </w:r>
      <w:proofErr w:type="gramStart"/>
      <w:r w:rsidRPr="00740199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740199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</w:t>
      </w:r>
    </w:p>
    <w:p w:rsidR="00925E05" w:rsidRPr="004B7B6E" w:rsidRDefault="00925E05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Глава </w:t>
      </w:r>
      <w:r w:rsidR="00CE04C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»:</w:t>
      </w:r>
      <w:r w:rsidR="00925E05" w:rsidRPr="00925E05">
        <w:rPr>
          <w:rFonts w:ascii="Arial" w:hAnsi="Arial" w:cs="Arial"/>
          <w:sz w:val="24"/>
          <w:szCs w:val="24"/>
        </w:rPr>
        <w:t xml:space="preserve">                                    </w:t>
      </w:r>
      <w:r w:rsidRPr="0074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199">
        <w:rPr>
          <w:rFonts w:ascii="Arial" w:hAnsi="Arial" w:cs="Arial"/>
          <w:sz w:val="24"/>
          <w:szCs w:val="24"/>
        </w:rPr>
        <w:t>В.А.Багайников</w:t>
      </w:r>
      <w:proofErr w:type="spellEnd"/>
    </w:p>
    <w:p w:rsidR="001955D5" w:rsidRPr="00740199" w:rsidRDefault="001955D5" w:rsidP="001955D5">
      <w:pPr>
        <w:tabs>
          <w:tab w:val="left" w:pos="7655"/>
        </w:tabs>
        <w:ind w:right="7342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Приложение к Постановлению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0199">
        <w:rPr>
          <w:rFonts w:ascii="Arial" w:hAnsi="Arial" w:cs="Arial"/>
          <w:b/>
          <w:bCs/>
          <w:sz w:val="24"/>
          <w:szCs w:val="24"/>
        </w:rPr>
        <w:t>Основные направления бюджетной и нал</w:t>
      </w:r>
      <w:r w:rsidR="000E1439">
        <w:rPr>
          <w:rFonts w:ascii="Arial" w:hAnsi="Arial" w:cs="Arial"/>
          <w:b/>
          <w:bCs/>
          <w:sz w:val="24"/>
          <w:szCs w:val="24"/>
        </w:rPr>
        <w:t>оговой политики МО «</w:t>
      </w:r>
      <w:proofErr w:type="spellStart"/>
      <w:r w:rsidR="000E1439">
        <w:rPr>
          <w:rFonts w:ascii="Arial" w:hAnsi="Arial" w:cs="Arial"/>
          <w:b/>
          <w:bCs/>
          <w:sz w:val="24"/>
          <w:szCs w:val="24"/>
        </w:rPr>
        <w:t>Укыр</w:t>
      </w:r>
      <w:proofErr w:type="spellEnd"/>
      <w:r w:rsidR="000E1439">
        <w:rPr>
          <w:rFonts w:ascii="Arial" w:hAnsi="Arial" w:cs="Arial"/>
          <w:b/>
          <w:bCs/>
          <w:sz w:val="24"/>
          <w:szCs w:val="24"/>
        </w:rPr>
        <w:t>» на 202</w:t>
      </w:r>
      <w:r w:rsidR="00925E05" w:rsidRPr="00925E05">
        <w:rPr>
          <w:rFonts w:ascii="Arial" w:hAnsi="Arial" w:cs="Arial"/>
          <w:b/>
          <w:bCs/>
          <w:sz w:val="24"/>
          <w:szCs w:val="24"/>
        </w:rPr>
        <w:t>2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925E05" w:rsidRPr="00925E05">
        <w:rPr>
          <w:rFonts w:ascii="Arial" w:hAnsi="Arial" w:cs="Arial"/>
          <w:b/>
          <w:bCs/>
          <w:sz w:val="24"/>
          <w:szCs w:val="24"/>
        </w:rPr>
        <w:t>3</w:t>
      </w:r>
      <w:r w:rsidRPr="00740199">
        <w:rPr>
          <w:rFonts w:ascii="Arial" w:hAnsi="Arial" w:cs="Arial"/>
          <w:b/>
          <w:bCs/>
          <w:sz w:val="24"/>
          <w:szCs w:val="24"/>
        </w:rPr>
        <w:t>-202</w:t>
      </w:r>
      <w:r w:rsidR="00925E05" w:rsidRPr="00925E05">
        <w:rPr>
          <w:rFonts w:ascii="Arial" w:hAnsi="Arial" w:cs="Arial"/>
          <w:b/>
          <w:bCs/>
          <w:sz w:val="24"/>
          <w:szCs w:val="24"/>
        </w:rPr>
        <w:t>4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955D5" w:rsidRPr="00740199" w:rsidRDefault="001955D5" w:rsidP="001955D5">
      <w:pPr>
        <w:autoSpaceDE w:val="0"/>
        <w:autoSpaceDN w:val="0"/>
        <w:adjustRightInd w:val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Основные направления бюджетной и налоговой политики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на 20</w:t>
      </w:r>
      <w:r w:rsidR="000E1439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 и «Положением о бюджетном процессе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», утвержде</w:t>
      </w:r>
      <w:r w:rsidR="00F36774">
        <w:rPr>
          <w:rFonts w:ascii="Arial" w:hAnsi="Arial" w:cs="Arial"/>
          <w:sz w:val="24"/>
          <w:szCs w:val="24"/>
        </w:rPr>
        <w:t>н</w:t>
      </w:r>
      <w:r w:rsidR="004B7B6E">
        <w:rPr>
          <w:rFonts w:ascii="Arial" w:hAnsi="Arial" w:cs="Arial"/>
          <w:sz w:val="24"/>
          <w:szCs w:val="24"/>
        </w:rPr>
        <w:t>ным решением Думы МО «</w:t>
      </w:r>
      <w:proofErr w:type="spellStart"/>
      <w:r w:rsidR="004B7B6E">
        <w:rPr>
          <w:rFonts w:ascii="Arial" w:hAnsi="Arial" w:cs="Arial"/>
          <w:sz w:val="24"/>
          <w:szCs w:val="24"/>
        </w:rPr>
        <w:t>Укыр</w:t>
      </w:r>
      <w:proofErr w:type="spellEnd"/>
      <w:r w:rsidR="004B7B6E">
        <w:rPr>
          <w:rFonts w:ascii="Arial" w:hAnsi="Arial" w:cs="Arial"/>
          <w:sz w:val="24"/>
          <w:szCs w:val="24"/>
        </w:rPr>
        <w:t>» № 34</w:t>
      </w:r>
      <w:r w:rsidR="00F36774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 xml:space="preserve"> от </w:t>
      </w:r>
      <w:r w:rsidR="004B7B6E">
        <w:rPr>
          <w:rFonts w:ascii="Arial" w:hAnsi="Arial" w:cs="Arial"/>
          <w:sz w:val="24"/>
          <w:szCs w:val="24"/>
        </w:rPr>
        <w:t>23</w:t>
      </w:r>
      <w:r w:rsidRPr="00740199">
        <w:rPr>
          <w:rFonts w:ascii="Arial" w:hAnsi="Arial" w:cs="Arial"/>
          <w:sz w:val="24"/>
          <w:szCs w:val="24"/>
        </w:rPr>
        <w:t>.</w:t>
      </w:r>
      <w:r w:rsidR="004B7B6E">
        <w:rPr>
          <w:rFonts w:ascii="Arial" w:hAnsi="Arial" w:cs="Arial"/>
          <w:sz w:val="24"/>
          <w:szCs w:val="24"/>
        </w:rPr>
        <w:t>03</w:t>
      </w:r>
      <w:r w:rsidRPr="00740199">
        <w:rPr>
          <w:rFonts w:ascii="Arial" w:hAnsi="Arial" w:cs="Arial"/>
          <w:sz w:val="24"/>
          <w:szCs w:val="24"/>
        </w:rPr>
        <w:t>.20</w:t>
      </w:r>
      <w:r w:rsidR="004B7B6E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г.</w:t>
      </w:r>
    </w:p>
    <w:p w:rsidR="001955D5" w:rsidRPr="00740199" w:rsidRDefault="001955D5" w:rsidP="001955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Основные задачи бюджетной политики 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Основные задачи бюджетной политики на  20</w:t>
      </w:r>
      <w:r w:rsidR="00561245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 xml:space="preserve">4 </w:t>
      </w:r>
      <w:r w:rsidRPr="00740199">
        <w:rPr>
          <w:rFonts w:ascii="Arial" w:hAnsi="Arial" w:cs="Arial"/>
          <w:sz w:val="24"/>
          <w:szCs w:val="24"/>
        </w:rPr>
        <w:t xml:space="preserve"> гг. – макроэкономическая устойчивость поселения.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  Первое.  </w:t>
      </w:r>
      <w:r w:rsidRPr="00740199">
        <w:rPr>
          <w:rFonts w:ascii="Arial" w:hAnsi="Arial" w:cs="Arial"/>
          <w:sz w:val="24"/>
          <w:szCs w:val="24"/>
        </w:rPr>
        <w:t>Обеспечение сбалансированности бюджетной системы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в долгосрочном периоде. Завершение формирования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20</w:t>
      </w:r>
      <w:r w:rsidR="00561245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гг. необходимо обеспечить практическое применение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при формировании проекта бюджета на очередной финансовый год и завершить принятие нормативных правовых актов, подлежащих включению в указанный реестр. При этом в целях объединительного процесса правовые акты должны быть максимально приближены к правовым актам Иркутской области.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Второе</w:t>
      </w:r>
      <w:r w:rsidRPr="00740199">
        <w:rPr>
          <w:rFonts w:ascii="Arial" w:hAnsi="Arial" w:cs="Arial"/>
          <w:sz w:val="24"/>
          <w:szCs w:val="24"/>
        </w:rPr>
        <w:t>. Повышение результативности бюджетных расходов.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Бюджетирование, ориентированное на результат, необходимо вводить по всей финансовой системе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 xml:space="preserve">» - </w:t>
      </w:r>
      <w:proofErr w:type="gramStart"/>
      <w:r w:rsidRPr="00740199">
        <w:rPr>
          <w:rFonts w:ascii="Arial" w:hAnsi="Arial" w:cs="Arial"/>
          <w:sz w:val="24"/>
          <w:szCs w:val="24"/>
        </w:rPr>
        <w:t>от</w:t>
      </w:r>
      <w:proofErr w:type="gramEnd"/>
      <w:r w:rsidRPr="00740199">
        <w:rPr>
          <w:rFonts w:ascii="Arial" w:hAnsi="Arial" w:cs="Arial"/>
          <w:sz w:val="24"/>
          <w:szCs w:val="24"/>
        </w:rPr>
        <w:t xml:space="preserve"> регионального до муниципального уровня, правильно выбрав приоритеты.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задач. Новые расходные обязательства могут включаться в бюджет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</w:t>
      </w:r>
      <w:r w:rsidRPr="00740199">
        <w:rPr>
          <w:rFonts w:ascii="Arial" w:hAnsi="Arial" w:cs="Arial"/>
          <w:b/>
          <w:sz w:val="24"/>
          <w:szCs w:val="24"/>
        </w:rPr>
        <w:t>Третье.</w:t>
      </w:r>
      <w:r w:rsidRPr="00740199">
        <w:rPr>
          <w:rFonts w:ascii="Arial" w:hAnsi="Arial" w:cs="Arial"/>
          <w:sz w:val="24"/>
          <w:szCs w:val="24"/>
        </w:rPr>
        <w:t xml:space="preserve"> Снижение в 20</w:t>
      </w:r>
      <w:r w:rsidR="00561245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году предельного размера дефицита местного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Четвертое. </w:t>
      </w:r>
      <w:r w:rsidRPr="00740199">
        <w:rPr>
          <w:rFonts w:ascii="Arial" w:hAnsi="Arial" w:cs="Arial"/>
          <w:sz w:val="24"/>
          <w:szCs w:val="24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бюджетных средств и ответственности главных распорядителей средств местного бюджета необходимо </w:t>
      </w:r>
      <w:r w:rsidRPr="00740199">
        <w:rPr>
          <w:rFonts w:ascii="Arial" w:hAnsi="Arial" w:cs="Arial"/>
          <w:sz w:val="24"/>
          <w:szCs w:val="24"/>
        </w:rPr>
        <w:lastRenderedPageBreak/>
        <w:t>обеспечить формирование бюджета на 20</w:t>
      </w:r>
      <w:r w:rsidR="00561245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Пятое</w:t>
      </w:r>
      <w:r w:rsidRPr="00740199">
        <w:rPr>
          <w:rFonts w:ascii="Arial" w:hAnsi="Arial" w:cs="Arial"/>
          <w:sz w:val="24"/>
          <w:szCs w:val="24"/>
        </w:rPr>
        <w:t>. Обеспечение прозрачности и эффективности закупок для муниципальных нужд.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Шестое.</w:t>
      </w:r>
      <w:r w:rsidRPr="00740199">
        <w:rPr>
          <w:rFonts w:ascii="Arial" w:hAnsi="Arial" w:cs="Arial"/>
          <w:sz w:val="24"/>
          <w:szCs w:val="24"/>
        </w:rPr>
        <w:t xml:space="preserve"> Совершенствование управления государственной и муниципальной собственностью.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Седьмое.</w:t>
      </w:r>
      <w:r w:rsidRPr="00740199">
        <w:rPr>
          <w:rFonts w:ascii="Arial" w:hAnsi="Arial" w:cs="Arial"/>
          <w:sz w:val="24"/>
          <w:szCs w:val="24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Основные направления налоговой политики в 20</w:t>
      </w:r>
      <w:r w:rsidR="001C142E">
        <w:rPr>
          <w:rFonts w:ascii="Arial" w:hAnsi="Arial" w:cs="Arial"/>
          <w:b/>
          <w:sz w:val="24"/>
          <w:szCs w:val="24"/>
        </w:rPr>
        <w:t>2</w:t>
      </w:r>
      <w:r w:rsidR="00925E05" w:rsidRPr="00925E05">
        <w:rPr>
          <w:rFonts w:ascii="Arial" w:hAnsi="Arial" w:cs="Arial"/>
          <w:b/>
          <w:sz w:val="24"/>
          <w:szCs w:val="24"/>
        </w:rPr>
        <w:t>2</w:t>
      </w:r>
      <w:r w:rsidRPr="00740199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 w:rsidR="00925E05" w:rsidRPr="00925E05">
        <w:rPr>
          <w:rFonts w:ascii="Arial" w:hAnsi="Arial" w:cs="Arial"/>
          <w:b/>
          <w:sz w:val="24"/>
          <w:szCs w:val="24"/>
        </w:rPr>
        <w:t>3</w:t>
      </w:r>
      <w:r w:rsidRPr="00740199">
        <w:rPr>
          <w:rFonts w:ascii="Arial" w:hAnsi="Arial" w:cs="Arial"/>
          <w:b/>
          <w:sz w:val="24"/>
          <w:szCs w:val="24"/>
        </w:rPr>
        <w:t>-202</w:t>
      </w:r>
      <w:r w:rsidR="00925E05" w:rsidRPr="00925E05">
        <w:rPr>
          <w:rFonts w:ascii="Arial" w:hAnsi="Arial" w:cs="Arial"/>
          <w:b/>
          <w:sz w:val="24"/>
          <w:szCs w:val="24"/>
        </w:rPr>
        <w:t>4</w:t>
      </w:r>
      <w:r w:rsidRPr="00740199">
        <w:rPr>
          <w:rFonts w:ascii="Arial" w:hAnsi="Arial" w:cs="Arial"/>
          <w:b/>
          <w:sz w:val="24"/>
          <w:szCs w:val="24"/>
        </w:rPr>
        <w:t xml:space="preserve"> гг.</w:t>
      </w:r>
    </w:p>
    <w:p w:rsidR="001955D5" w:rsidRPr="00740199" w:rsidRDefault="001955D5" w:rsidP="001955D5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МО</w:t>
      </w:r>
      <w:r w:rsidR="001C142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C142E">
        <w:rPr>
          <w:rFonts w:ascii="Arial" w:hAnsi="Arial" w:cs="Arial"/>
          <w:sz w:val="24"/>
          <w:szCs w:val="24"/>
        </w:rPr>
        <w:t>Укыр</w:t>
      </w:r>
      <w:proofErr w:type="spellEnd"/>
      <w:r w:rsidR="001C142E">
        <w:rPr>
          <w:rFonts w:ascii="Arial" w:hAnsi="Arial" w:cs="Arial"/>
          <w:sz w:val="24"/>
          <w:szCs w:val="24"/>
        </w:rPr>
        <w:t>» налоговая политика в 202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="001C142E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гг. будет направлена на обеспечение высоких темпов экономического роста и увеличение инвестиционной активности. В соответствии с поставленными задачами реформирование налогового законодательства будет развиваться по следующим направлениям: снижение налоговой нагрузки на экономику, предоставление равных условий для экономической деятельности для налогоплательщиков, сокращение налоговых льгот и преференций, совершенствование налогового администрирования, упрощение налогового учета и уменьшение затрат по уплате налогов, обеспечение стимулирующей роли налогового законодательства.    </w:t>
      </w:r>
    </w:p>
    <w:p w:rsidR="001955D5" w:rsidRPr="00740199" w:rsidRDefault="001955D5" w:rsidP="001955D5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proofErr w:type="gramStart"/>
      <w:r w:rsidRPr="00740199">
        <w:rPr>
          <w:rFonts w:ascii="Arial" w:hAnsi="Arial" w:cs="Arial"/>
          <w:sz w:val="24"/>
          <w:szCs w:val="24"/>
        </w:rPr>
        <w:t>Формирование доходной части местного бюджета на 20</w:t>
      </w:r>
      <w:r w:rsidR="001C142E">
        <w:rPr>
          <w:rFonts w:ascii="Arial" w:hAnsi="Arial" w:cs="Arial"/>
          <w:sz w:val="24"/>
          <w:szCs w:val="24"/>
        </w:rPr>
        <w:t>2</w:t>
      </w:r>
      <w:r w:rsidR="00925E05" w:rsidRPr="00925E0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25E05" w:rsidRPr="00925E0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925E05" w:rsidRPr="00925E05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гг.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Федерации.</w:t>
      </w:r>
      <w:proofErr w:type="gramEnd"/>
    </w:p>
    <w:p w:rsidR="001955D5" w:rsidRPr="00740199" w:rsidRDefault="001955D5" w:rsidP="001955D5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Распределение  налоговых доходов между уровнями бюджетной системы будет закреплено в соответствии с Бюджетным и Налоговым кодексом Российской Федерации.</w:t>
      </w:r>
    </w:p>
    <w:p w:rsidR="001955D5" w:rsidRPr="00740199" w:rsidRDefault="001955D5" w:rsidP="001955D5">
      <w:pPr>
        <w:autoSpaceDE w:val="0"/>
        <w:autoSpaceDN w:val="0"/>
        <w:adjustRightInd w:val="0"/>
        <w:ind w:left="7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1955D5" w:rsidRPr="00740199" w:rsidRDefault="001955D5" w:rsidP="001955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:rsidR="001955D5" w:rsidRPr="00740199" w:rsidRDefault="001955D5" w:rsidP="001955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 Будет продолжена практика социальной поддержки </w:t>
      </w:r>
      <w:r w:rsidRPr="00740199">
        <w:rPr>
          <w:rFonts w:ascii="Arial" w:hAnsi="Arial" w:cs="Arial"/>
          <w:sz w:val="24"/>
          <w:szCs w:val="24"/>
        </w:rPr>
        <w:lastRenderedPageBreak/>
        <w:t>малоимущего населения, путем выделения субсидии на оплату жилья и коммунальных услуг в зависимости от прожиточного минимума и совокупного дохода семьи.</w:t>
      </w:r>
    </w:p>
    <w:p w:rsidR="001955D5" w:rsidRPr="00740199" w:rsidRDefault="001955D5" w:rsidP="001955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1955D5" w:rsidRPr="00740199" w:rsidRDefault="001955D5" w:rsidP="001955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rPr>
          <w:rFonts w:ascii="Arial" w:hAnsi="Arial" w:cs="Arial"/>
          <w:sz w:val="24"/>
          <w:szCs w:val="24"/>
        </w:rPr>
      </w:pPr>
    </w:p>
    <w:p w:rsidR="00BE784B" w:rsidRPr="00740199" w:rsidRDefault="00BE784B">
      <w:pPr>
        <w:rPr>
          <w:sz w:val="24"/>
          <w:szCs w:val="24"/>
        </w:rPr>
      </w:pPr>
    </w:p>
    <w:sectPr w:rsidR="00BE784B" w:rsidRPr="00740199" w:rsidSect="00F272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D5"/>
    <w:rsid w:val="00074EA5"/>
    <w:rsid w:val="00084C53"/>
    <w:rsid w:val="000E1439"/>
    <w:rsid w:val="00121956"/>
    <w:rsid w:val="001955D5"/>
    <w:rsid w:val="001C142E"/>
    <w:rsid w:val="003D185F"/>
    <w:rsid w:val="003F13B6"/>
    <w:rsid w:val="004B7B6E"/>
    <w:rsid w:val="00561245"/>
    <w:rsid w:val="00701922"/>
    <w:rsid w:val="00740199"/>
    <w:rsid w:val="00925E05"/>
    <w:rsid w:val="00B42C95"/>
    <w:rsid w:val="00BE784B"/>
    <w:rsid w:val="00CE04CC"/>
    <w:rsid w:val="00DC00B4"/>
    <w:rsid w:val="00F36774"/>
    <w:rsid w:val="00F76722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2591;fld=134;dst=1004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2021-11-15T01:42:00Z</dcterms:created>
  <dcterms:modified xsi:type="dcterms:W3CDTF">2021-11-15T01:42:00Z</dcterms:modified>
</cp:coreProperties>
</file>